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6E3" w:rsidRPr="00F8434A" w:rsidRDefault="004826E3" w:rsidP="004826E3">
      <w:pPr>
        <w:keepNext/>
        <w:keepLines/>
        <w:widowControl w:val="0"/>
        <w:spacing w:before="120" w:after="120"/>
        <w:outlineLvl w:val="1"/>
        <w:rPr>
          <w:rFonts w:ascii="Times New Roman" w:eastAsia="Times New Roman" w:hAnsi="Times New Roman" w:cs="Times New Roman"/>
          <w:bCs/>
          <w:i/>
          <w:sz w:val="24"/>
          <w:szCs w:val="24"/>
          <w:lang w:eastAsia="ru-RU" w:bidi="ru-RU"/>
        </w:rPr>
      </w:pPr>
      <w:r w:rsidRPr="00F8434A">
        <w:rPr>
          <w:rFonts w:ascii="Times New Roman" w:eastAsia="Times New Roman" w:hAnsi="Times New Roman" w:cs="Times New Roman"/>
          <w:bCs/>
          <w:i/>
          <w:sz w:val="24"/>
          <w:szCs w:val="24"/>
          <w:lang w:eastAsia="ru-RU" w:bidi="ru-RU"/>
        </w:rPr>
        <w:t xml:space="preserve">Глава </w:t>
      </w:r>
      <w:r w:rsidRPr="00F8434A">
        <w:rPr>
          <w:rFonts w:ascii="Times New Roman" w:eastAsia="Times New Roman" w:hAnsi="Times New Roman" w:cs="Times New Roman"/>
          <w:bCs/>
          <w:i/>
          <w:sz w:val="24"/>
          <w:szCs w:val="24"/>
          <w:lang w:val="en-US" w:eastAsia="ru-RU" w:bidi="ru-RU"/>
        </w:rPr>
        <w:t>V</w:t>
      </w:r>
      <w:r w:rsidRPr="00F8434A">
        <w:rPr>
          <w:rFonts w:ascii="Times New Roman" w:eastAsia="Times New Roman" w:hAnsi="Times New Roman" w:cs="Times New Roman"/>
          <w:bCs/>
          <w:i/>
          <w:sz w:val="24"/>
          <w:szCs w:val="24"/>
          <w:lang w:eastAsia="ru-RU" w:bidi="ru-RU"/>
        </w:rPr>
        <w:t xml:space="preserve"> из правил приема в аспирантуру</w:t>
      </w:r>
    </w:p>
    <w:p w:rsidR="004826E3" w:rsidRPr="004826E3" w:rsidRDefault="004826E3" w:rsidP="004826E3">
      <w:pPr>
        <w:keepNext/>
        <w:keepLines/>
        <w:widowControl w:val="0"/>
        <w:spacing w:before="120" w:after="120"/>
        <w:outlineLvl w:val="1"/>
        <w:rPr>
          <w:rFonts w:ascii="Times New Roman" w:eastAsia="Times New Roman" w:hAnsi="Times New Roman" w:cs="Times New Roman"/>
          <w:b/>
          <w:bCs/>
          <w:color w:val="000000" w:themeColor="text1"/>
          <w:sz w:val="24"/>
          <w:szCs w:val="24"/>
        </w:rPr>
      </w:pPr>
    </w:p>
    <w:p w:rsidR="004826E3" w:rsidRPr="004826E3" w:rsidRDefault="00B94816" w:rsidP="004826E3">
      <w:pPr>
        <w:keepNext/>
        <w:keepLines/>
        <w:widowControl w:val="0"/>
        <w:spacing w:before="120" w:after="120"/>
        <w:ind w:hanging="360"/>
        <w:jc w:val="center"/>
        <w:outlineLvl w:val="1"/>
        <w:rPr>
          <w:rFonts w:ascii="Times New Roman" w:eastAsia="Times New Roman" w:hAnsi="Times New Roman" w:cs="Times New Roman"/>
          <w:b/>
          <w:bCs/>
          <w:color w:val="000000" w:themeColor="text1"/>
          <w:sz w:val="24"/>
          <w:szCs w:val="24"/>
        </w:rPr>
      </w:pPr>
      <w:r w:rsidRPr="00B94816">
        <w:rPr>
          <w:rFonts w:ascii="Times New Roman" w:eastAsia="Times New Roman" w:hAnsi="Times New Roman" w:cs="Times New Roman"/>
          <w:b/>
          <w:bCs/>
          <w:color w:val="000000" w:themeColor="text1"/>
          <w:sz w:val="24"/>
          <w:szCs w:val="24"/>
        </w:rPr>
        <w:t>Порядок подачи и рассмотрения апелляций по результатам вступительных испытаний</w:t>
      </w:r>
      <w:bookmarkStart w:id="0" w:name="_GoBack"/>
      <w:bookmarkEnd w:id="0"/>
    </w:p>
    <w:p w:rsidR="004826E3" w:rsidRPr="004826E3" w:rsidRDefault="004826E3" w:rsidP="004826E3">
      <w:pPr>
        <w:widowControl w:val="0"/>
        <w:spacing w:after="0"/>
        <w:ind w:firstLine="360"/>
        <w:jc w:val="both"/>
        <w:rPr>
          <w:rFonts w:ascii="Times New Roman" w:eastAsia="Times New Roman" w:hAnsi="Times New Roman" w:cs="Times New Roman"/>
          <w:color w:val="000000" w:themeColor="text1"/>
          <w:sz w:val="24"/>
          <w:szCs w:val="24"/>
          <w:lang w:eastAsia="ru-RU" w:bidi="ru-RU"/>
        </w:rPr>
      </w:pPr>
      <w:r w:rsidRPr="004826E3">
        <w:rPr>
          <w:rFonts w:ascii="Times New Roman" w:eastAsia="Times New Roman" w:hAnsi="Times New Roman" w:cs="Times New Roman"/>
          <w:color w:val="000000" w:themeColor="text1"/>
          <w:sz w:val="24"/>
          <w:szCs w:val="24"/>
          <w:lang w:eastAsia="ru-RU" w:bidi="ru-RU"/>
        </w:rPr>
        <w:t xml:space="preserve">34.1. По результатам вступительного испытания, проводимого ИнгГУ самостоятельно, </w:t>
      </w:r>
      <w:proofErr w:type="gramStart"/>
      <w:r w:rsidRPr="004826E3">
        <w:rPr>
          <w:rFonts w:ascii="Times New Roman" w:eastAsia="Times New Roman" w:hAnsi="Times New Roman" w:cs="Times New Roman"/>
          <w:color w:val="000000" w:themeColor="text1"/>
          <w:sz w:val="24"/>
          <w:szCs w:val="24"/>
          <w:lang w:eastAsia="ru-RU" w:bidi="ru-RU"/>
        </w:rPr>
        <w:t>поступающий</w:t>
      </w:r>
      <w:proofErr w:type="gramEnd"/>
      <w:r w:rsidRPr="004826E3">
        <w:rPr>
          <w:rFonts w:ascii="Times New Roman" w:eastAsia="Times New Roman" w:hAnsi="Times New Roman" w:cs="Times New Roman"/>
          <w:color w:val="000000" w:themeColor="text1"/>
          <w:sz w:val="24"/>
          <w:szCs w:val="24"/>
          <w:lang w:eastAsia="ru-RU" w:bidi="ru-RU"/>
        </w:rPr>
        <w:t xml:space="preserve"> имеет право подать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 (далее – апелляция). Апелляция подается в ИнгГУ посредством электронной информационной системы ИнгГУ.</w:t>
      </w:r>
    </w:p>
    <w:p w:rsidR="004826E3" w:rsidRPr="004826E3" w:rsidRDefault="004826E3" w:rsidP="004826E3">
      <w:pPr>
        <w:widowControl w:val="0"/>
        <w:spacing w:after="0"/>
        <w:ind w:firstLine="360"/>
        <w:jc w:val="both"/>
        <w:rPr>
          <w:rFonts w:ascii="Times New Roman" w:eastAsia="Times New Roman" w:hAnsi="Times New Roman" w:cs="Times New Roman"/>
          <w:color w:val="000000" w:themeColor="text1"/>
          <w:sz w:val="24"/>
          <w:szCs w:val="24"/>
          <w:lang w:eastAsia="ru-RU" w:bidi="ru-RU"/>
        </w:rPr>
      </w:pPr>
      <w:r w:rsidRPr="004826E3">
        <w:rPr>
          <w:rFonts w:ascii="Times New Roman" w:eastAsia="Times New Roman" w:hAnsi="Times New Roman" w:cs="Times New Roman"/>
          <w:color w:val="000000" w:themeColor="text1"/>
          <w:sz w:val="24"/>
          <w:szCs w:val="24"/>
          <w:lang w:eastAsia="ru-RU" w:bidi="ru-RU"/>
        </w:rPr>
        <w:t>34.2. Рассмотрение апелляции не является пересдачей вступительного испытания. В ходе рассмотрения апелляции проверяется только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4826E3" w:rsidRPr="004826E3" w:rsidRDefault="004826E3" w:rsidP="004826E3">
      <w:pPr>
        <w:widowControl w:val="0"/>
        <w:spacing w:after="0"/>
        <w:ind w:firstLine="360"/>
        <w:jc w:val="both"/>
        <w:rPr>
          <w:rFonts w:ascii="Times New Roman" w:eastAsia="Times New Roman" w:hAnsi="Times New Roman" w:cs="Times New Roman"/>
          <w:color w:val="000000" w:themeColor="text1"/>
          <w:sz w:val="24"/>
          <w:szCs w:val="24"/>
          <w:lang w:eastAsia="ru-RU" w:bidi="ru-RU"/>
        </w:rPr>
      </w:pPr>
      <w:r w:rsidRPr="004826E3">
        <w:rPr>
          <w:rFonts w:ascii="Times New Roman" w:eastAsia="Times New Roman" w:hAnsi="Times New Roman" w:cs="Times New Roman"/>
          <w:color w:val="000000" w:themeColor="text1"/>
          <w:sz w:val="24"/>
          <w:szCs w:val="24"/>
          <w:lang w:eastAsia="ru-RU" w:bidi="ru-RU"/>
        </w:rPr>
        <w:t>34.3.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может быть подана в день проведения вступительного испытания или в течение следующего рабочего дня.</w:t>
      </w:r>
    </w:p>
    <w:p w:rsidR="004826E3" w:rsidRPr="004826E3" w:rsidRDefault="004826E3" w:rsidP="004826E3">
      <w:pPr>
        <w:widowControl w:val="0"/>
        <w:spacing w:after="0"/>
        <w:ind w:firstLine="360"/>
        <w:jc w:val="both"/>
        <w:rPr>
          <w:rFonts w:ascii="Times New Roman" w:eastAsia="Times New Roman" w:hAnsi="Times New Roman" w:cs="Times New Roman"/>
          <w:color w:val="000000" w:themeColor="text1"/>
          <w:sz w:val="24"/>
          <w:szCs w:val="24"/>
          <w:lang w:eastAsia="ru-RU" w:bidi="ru-RU"/>
        </w:rPr>
      </w:pPr>
      <w:r w:rsidRPr="004826E3">
        <w:rPr>
          <w:rFonts w:ascii="Times New Roman" w:eastAsia="Times New Roman" w:hAnsi="Times New Roman" w:cs="Times New Roman"/>
          <w:color w:val="000000" w:themeColor="text1"/>
          <w:sz w:val="24"/>
          <w:szCs w:val="24"/>
          <w:lang w:eastAsia="ru-RU" w:bidi="ru-RU"/>
        </w:rPr>
        <w:t>34.4. Рассмотрение апелляции проводится не позднее следующего рабочего дня после дня ее подачи апелляционной комиссией, утвержденной соответствующим локальным нормативным актом. Поступающий имеет право дистанционно присутствовать при рассмотрении апелляции (что должно быть отражено в апелляционном заявлении), при этом он должен предъявить документ, удостоверяющий его личность, а также использовать указанные апелляционной комиссией способы дистанционного присутствия и взаимодействия при проведении процедуры апелляции.</w:t>
      </w:r>
    </w:p>
    <w:p w:rsidR="004826E3" w:rsidRPr="004826E3" w:rsidRDefault="004826E3" w:rsidP="004826E3">
      <w:pPr>
        <w:widowControl w:val="0"/>
        <w:spacing w:after="0"/>
        <w:ind w:firstLine="360"/>
        <w:jc w:val="both"/>
        <w:rPr>
          <w:rFonts w:ascii="Times New Roman" w:eastAsia="Times New Roman" w:hAnsi="Times New Roman" w:cs="Times New Roman"/>
          <w:color w:val="000000" w:themeColor="text1"/>
          <w:sz w:val="24"/>
          <w:szCs w:val="24"/>
          <w:lang w:eastAsia="ru-RU" w:bidi="ru-RU"/>
        </w:rPr>
      </w:pPr>
      <w:r w:rsidRPr="004826E3">
        <w:rPr>
          <w:rFonts w:ascii="Times New Roman" w:eastAsia="Times New Roman" w:hAnsi="Times New Roman" w:cs="Times New Roman"/>
          <w:color w:val="000000" w:themeColor="text1"/>
          <w:sz w:val="24"/>
          <w:szCs w:val="24"/>
          <w:lang w:eastAsia="ru-RU" w:bidi="ru-RU"/>
        </w:rPr>
        <w:t>34.5.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 Оформленное протоколом решение апелляционной комиссии доводится до сведения поступающего.</w:t>
      </w:r>
    </w:p>
    <w:p w:rsidR="00E561B1" w:rsidRDefault="00E561B1"/>
    <w:sectPr w:rsidR="00E56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78"/>
    <w:rsid w:val="004826E3"/>
    <w:rsid w:val="00683778"/>
    <w:rsid w:val="00B94816"/>
    <w:rsid w:val="00E56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826E3"/>
    <w:rPr>
      <w:sz w:val="16"/>
      <w:szCs w:val="16"/>
    </w:rPr>
  </w:style>
  <w:style w:type="paragraph" w:styleId="a4">
    <w:name w:val="annotation text"/>
    <w:basedOn w:val="a"/>
    <w:link w:val="a5"/>
    <w:uiPriority w:val="99"/>
    <w:unhideWhenUsed/>
    <w:rsid w:val="004826E3"/>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5">
    <w:name w:val="Текст примечания Знак"/>
    <w:basedOn w:val="a0"/>
    <w:link w:val="a4"/>
    <w:uiPriority w:val="99"/>
    <w:rsid w:val="004826E3"/>
    <w:rPr>
      <w:rFonts w:ascii="Arial Unicode MS" w:eastAsia="Arial Unicode MS" w:hAnsi="Arial Unicode MS" w:cs="Arial Unicode MS"/>
      <w:color w:val="000000"/>
      <w:sz w:val="20"/>
      <w:szCs w:val="20"/>
      <w:lang w:eastAsia="ru-RU" w:bidi="ru-RU"/>
    </w:rPr>
  </w:style>
  <w:style w:type="paragraph" w:styleId="a6">
    <w:name w:val="Balloon Text"/>
    <w:basedOn w:val="a"/>
    <w:link w:val="a7"/>
    <w:uiPriority w:val="99"/>
    <w:semiHidden/>
    <w:unhideWhenUsed/>
    <w:rsid w:val="004826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26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826E3"/>
    <w:rPr>
      <w:sz w:val="16"/>
      <w:szCs w:val="16"/>
    </w:rPr>
  </w:style>
  <w:style w:type="paragraph" w:styleId="a4">
    <w:name w:val="annotation text"/>
    <w:basedOn w:val="a"/>
    <w:link w:val="a5"/>
    <w:uiPriority w:val="99"/>
    <w:unhideWhenUsed/>
    <w:rsid w:val="004826E3"/>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5">
    <w:name w:val="Текст примечания Знак"/>
    <w:basedOn w:val="a0"/>
    <w:link w:val="a4"/>
    <w:uiPriority w:val="99"/>
    <w:rsid w:val="004826E3"/>
    <w:rPr>
      <w:rFonts w:ascii="Arial Unicode MS" w:eastAsia="Arial Unicode MS" w:hAnsi="Arial Unicode MS" w:cs="Arial Unicode MS"/>
      <w:color w:val="000000"/>
      <w:sz w:val="20"/>
      <w:szCs w:val="20"/>
      <w:lang w:eastAsia="ru-RU" w:bidi="ru-RU"/>
    </w:rPr>
  </w:style>
  <w:style w:type="paragraph" w:styleId="a6">
    <w:name w:val="Balloon Text"/>
    <w:basedOn w:val="a"/>
    <w:link w:val="a7"/>
    <w:uiPriority w:val="99"/>
    <w:semiHidden/>
    <w:unhideWhenUsed/>
    <w:rsid w:val="004826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2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1599</Characters>
  <Application>Microsoft Office Word</Application>
  <DocSecurity>0</DocSecurity>
  <Lines>13</Lines>
  <Paragraphs>3</Paragraphs>
  <ScaleCrop>false</ScaleCrop>
  <Company>Отдел подготовки кадров высшей квалификации</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dc:creator>
  <cp:keywords/>
  <dc:description/>
  <cp:lastModifiedBy>Aspir</cp:lastModifiedBy>
  <cp:revision>3</cp:revision>
  <dcterms:created xsi:type="dcterms:W3CDTF">2022-03-21T07:55:00Z</dcterms:created>
  <dcterms:modified xsi:type="dcterms:W3CDTF">2022-04-14T10:41:00Z</dcterms:modified>
</cp:coreProperties>
</file>